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807"/>
        <w:gridCol w:w="3282"/>
        <w:gridCol w:w="597"/>
        <w:gridCol w:w="584"/>
        <w:gridCol w:w="3306"/>
      </w:tblGrid>
      <w:tr w:rsidR="0080436B" w:rsidRPr="002D1AD5" w:rsidTr="00C06337">
        <w:trPr>
          <w:trHeight w:val="150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اول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همنیاز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80436B" w:rsidRPr="002D1AD5" w:rsidTr="00C06337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0436B" w:rsidRPr="002D1AD5" w:rsidTr="00C06337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ریاضی عمومی 1</w:t>
            </w:r>
          </w:p>
        </w:tc>
      </w:tr>
      <w:tr w:rsidR="0080436B" w:rsidRPr="002D1AD5" w:rsidTr="00C06337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همنیاز با ریاضی عمومی 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فیزیک عمومی 1</w:t>
            </w:r>
          </w:p>
        </w:tc>
      </w:tr>
      <w:tr w:rsidR="0080436B" w:rsidRPr="002D1AD5" w:rsidTr="00C06337">
        <w:trPr>
          <w:trHeight w:val="1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مبانی شیمی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1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tabs>
                <w:tab w:val="center" w:pos="19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زبان فارسی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tabs>
                <w:tab w:val="center" w:pos="19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زبان انگلیسی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کارگاه ماشین ابزار و تراشکاری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اندیشه اسلامی 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(مبدا و معاد)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مجموع واحدها</w:t>
            </w:r>
          </w:p>
        </w:tc>
      </w:tr>
    </w:tbl>
    <w:p w:rsidR="0080436B" w:rsidRPr="002D1AD5" w:rsidRDefault="0080436B" w:rsidP="0080436B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08"/>
        <w:gridCol w:w="3278"/>
        <w:gridCol w:w="594"/>
        <w:gridCol w:w="587"/>
        <w:gridCol w:w="3309"/>
      </w:tblGrid>
      <w:tr w:rsidR="0080436B" w:rsidRPr="002D1AD5" w:rsidTr="00C06337">
        <w:trPr>
          <w:trHeight w:val="122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دوم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همنیاز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80436B" w:rsidRPr="002D1AD5" w:rsidTr="00C06337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ریاضی عمومی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ریاضی عمومی 2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ریاضی عمومی 1</w:t>
            </w:r>
            <w:r w:rsidRPr="002D1AD5">
              <w:rPr>
                <w:rFonts w:cs="B Nazanin"/>
                <w:sz w:val="16"/>
                <w:szCs w:val="16"/>
                <w:lang w:bidi="fa-IR"/>
              </w:rPr>
              <w:t xml:space="preserve"> , </w:t>
            </w: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فیزیک عمومی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فیزیک عمومی 2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آناتومی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همنیاز با</w:t>
            </w: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ریاضی عمومی 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معادلات دیفرانسیل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ریاضی عمومی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آمار و احتمالات مهندسی</w:t>
            </w:r>
          </w:p>
        </w:tc>
      </w:tr>
      <w:tr w:rsidR="0080436B" w:rsidRPr="002D1AD5" w:rsidTr="00C06337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ریاضی عمومی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برنامه نویسی کامپیوتر</w:t>
            </w:r>
          </w:p>
        </w:tc>
      </w:tr>
      <w:tr w:rsidR="0080436B" w:rsidRPr="002D1AD5" w:rsidTr="00C06337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فیزیک عمومی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آز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مایشگاه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فیزیک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عمومی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tabs>
                <w:tab w:val="left" w:pos="627"/>
                <w:tab w:val="center" w:pos="1858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tabs>
                <w:tab w:val="center" w:pos="1593"/>
                <w:tab w:val="left" w:pos="2331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اخلاق اسلامی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(مبانی و مفاهیم)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مجموع واحدها</w:t>
            </w:r>
          </w:p>
        </w:tc>
      </w:tr>
    </w:tbl>
    <w:p w:rsidR="0080436B" w:rsidRPr="002D1AD5" w:rsidRDefault="0080436B" w:rsidP="0080436B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07"/>
        <w:gridCol w:w="3284"/>
        <w:gridCol w:w="591"/>
        <w:gridCol w:w="584"/>
        <w:gridCol w:w="3310"/>
      </w:tblGrid>
      <w:tr w:rsidR="0080436B" w:rsidRPr="002D1AD5" w:rsidTr="00C06337">
        <w:trPr>
          <w:trHeight w:val="13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سوم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همنیاز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80436B" w:rsidRPr="002D1AD5" w:rsidTr="00C06337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0436B" w:rsidRPr="002D1AD5" w:rsidTr="00C0633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معادلات دیفرانسیل و فیزیک عمومی 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مدار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های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الکتریکی 1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فیزیولوژ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 و آز 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معادلات دیفرانسیل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محاسبات عددی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مبانی شیمی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بیوشیمی</w:t>
            </w:r>
          </w:p>
        </w:tc>
      </w:tr>
      <w:tr w:rsidR="0080436B" w:rsidRPr="002D1AD5" w:rsidTr="00C0633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معادلات دیفرانسیل و ریاضی عمومی 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ریاضی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ات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مهندسی</w:t>
            </w:r>
          </w:p>
        </w:tc>
      </w:tr>
      <w:tr w:rsidR="0080436B" w:rsidRPr="002D1AD5" w:rsidTr="00C0633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فیزیک عمومی 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آز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مایشگاه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فیزیک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2</w:t>
            </w:r>
          </w:p>
        </w:tc>
      </w:tr>
      <w:tr w:rsidR="0080436B" w:rsidRPr="002D1AD5" w:rsidTr="00C06337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تاریخ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تحلیلی صدر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اسلام</w:t>
            </w:r>
          </w:p>
        </w:tc>
      </w:tr>
      <w:tr w:rsidR="0080436B" w:rsidRPr="002D1AD5" w:rsidTr="00C06337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مجموع واحدها</w:t>
            </w:r>
          </w:p>
        </w:tc>
      </w:tr>
    </w:tbl>
    <w:p w:rsidR="0080436B" w:rsidRPr="002D1AD5" w:rsidRDefault="0080436B" w:rsidP="0080436B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98"/>
        <w:gridCol w:w="3318"/>
        <w:gridCol w:w="591"/>
        <w:gridCol w:w="584"/>
        <w:gridCol w:w="3285"/>
      </w:tblGrid>
      <w:tr w:rsidR="0080436B" w:rsidRPr="002D1AD5" w:rsidTr="00C06337">
        <w:trPr>
          <w:trHeight w:val="12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چهارم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همنیاز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80436B" w:rsidRPr="002D1AD5" w:rsidTr="00C06337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0436B" w:rsidRPr="002D1AD5" w:rsidTr="00C06337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فیزیولوزی و آز </w:t>
            </w:r>
            <w:r w:rsidRPr="002D1AD5">
              <w:rPr>
                <w:rFonts w:cs="Times New Roman" w:hint="cs"/>
                <w:sz w:val="16"/>
                <w:szCs w:val="16"/>
                <w:rtl/>
                <w:lang w:bidi="fa-IR"/>
              </w:rPr>
              <w:t>، آناتومی ، فیزیک عمومی 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فیزیک پزشکی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فیزیولوزی و آز </w:t>
            </w:r>
            <w:r w:rsidRPr="002D1AD5">
              <w:rPr>
                <w:rFonts w:cs="Times New Roman" w:hint="cs"/>
                <w:sz w:val="16"/>
                <w:szCs w:val="16"/>
                <w:rtl/>
                <w:lang w:bidi="fa-IR"/>
              </w:rPr>
              <w:t>، آناتومی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مقدمه ای بر مهندسی پزشکی زیستی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ریاضی عمومی 1</w:t>
            </w:r>
            <w:r w:rsidRPr="002D1AD5">
              <w:rPr>
                <w:rFonts w:cs="B Nazanin"/>
                <w:sz w:val="16"/>
                <w:szCs w:val="16"/>
                <w:lang w:bidi="fa-IR"/>
              </w:rPr>
              <w:t xml:space="preserve"> , </w:t>
            </w: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فیزیک عمومی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استاتیک و مقاومت مصالح در مهندسی پزشکی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ریاضی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ات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مهندسی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tabs>
                <w:tab w:val="left" w:pos="303"/>
                <w:tab w:val="center" w:pos="459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tabs>
                <w:tab w:val="left" w:pos="303"/>
                <w:tab w:val="center" w:pos="459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تجزیه و تحلیل سیستم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ها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tabs>
                <w:tab w:val="left" w:pos="705"/>
                <w:tab w:val="center" w:pos="2497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مدار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های</w:t>
            </w: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الکتریکی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الکترونیک 1</w:t>
            </w:r>
          </w:p>
        </w:tc>
      </w:tr>
      <w:tr w:rsidR="0080436B" w:rsidRPr="002D1AD5" w:rsidTr="00C06337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مدار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های</w:t>
            </w: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الکتریکی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آز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مایشگاه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مدارهای الکتریکی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1</w:t>
            </w:r>
          </w:p>
        </w:tc>
      </w:tr>
      <w:tr w:rsidR="0080436B" w:rsidRPr="002D1AD5" w:rsidTr="00C06337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انقلاب اسلامی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ایران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مجموع واحد ها</w:t>
            </w:r>
          </w:p>
        </w:tc>
      </w:tr>
    </w:tbl>
    <w:p w:rsidR="0080436B" w:rsidRDefault="0080436B" w:rsidP="0080436B">
      <w:pPr>
        <w:bidi/>
        <w:rPr>
          <w:rFonts w:ascii="IranNastaliq" w:hAnsi="IranNastaliq" w:cs="B Nazanin"/>
          <w:sz w:val="10"/>
          <w:szCs w:val="4"/>
          <w:rtl/>
          <w:lang w:bidi="fa-IR"/>
        </w:rPr>
      </w:pPr>
    </w:p>
    <w:p w:rsidR="0080436B" w:rsidRDefault="0080436B" w:rsidP="0080436B">
      <w:pPr>
        <w:bidi/>
        <w:rPr>
          <w:rFonts w:ascii="IranNastaliq" w:hAnsi="IranNastaliq" w:cs="B Nazanin"/>
          <w:sz w:val="10"/>
          <w:szCs w:val="4"/>
          <w:rtl/>
          <w:lang w:bidi="fa-IR"/>
        </w:rPr>
      </w:pPr>
    </w:p>
    <w:p w:rsidR="0080436B" w:rsidRPr="002D1AD5" w:rsidRDefault="0080436B" w:rsidP="0080436B">
      <w:pPr>
        <w:bidi/>
        <w:rPr>
          <w:rFonts w:ascii="IranNastaliq" w:hAnsi="IranNastaliq" w:cs="B Nazanin"/>
          <w:sz w:val="10"/>
          <w:szCs w:val="4"/>
          <w:rtl/>
          <w:lang w:bidi="fa-IR"/>
        </w:rPr>
      </w:pPr>
    </w:p>
    <w:p w:rsidR="0080436B" w:rsidRPr="002D1AD5" w:rsidRDefault="0080436B" w:rsidP="0080436B">
      <w:pPr>
        <w:bidi/>
        <w:jc w:val="center"/>
        <w:rPr>
          <w:rFonts w:ascii="IranNastaliq" w:hAnsi="IranNastaliq" w:cs="B Nazanin"/>
          <w:sz w:val="10"/>
          <w:szCs w:val="4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07"/>
        <w:gridCol w:w="3282"/>
        <w:gridCol w:w="597"/>
        <w:gridCol w:w="584"/>
        <w:gridCol w:w="3306"/>
      </w:tblGrid>
      <w:tr w:rsidR="0080436B" w:rsidRPr="002D1AD5" w:rsidTr="00C06337">
        <w:trPr>
          <w:trHeight w:val="150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پنجم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همنیاز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80436B" w:rsidRPr="002D1AD5" w:rsidTr="00C06337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0436B" w:rsidRPr="002D1AD5" w:rsidTr="00C06337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مدار الکتریکی 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ماشینهای الکتریکی مستقیم و متناوب</w:t>
            </w:r>
          </w:p>
        </w:tc>
      </w:tr>
      <w:tr w:rsidR="0080436B" w:rsidRPr="002D1AD5" w:rsidTr="00C06337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ریاضی عمومی 1 و فیزیک عمومی 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ترمودینامیک در مهندسی پزشکی</w:t>
            </w:r>
          </w:p>
        </w:tc>
      </w:tr>
      <w:tr w:rsidR="0080436B" w:rsidRPr="002D1AD5" w:rsidTr="00C06337">
        <w:trPr>
          <w:trHeight w:val="1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الکترونیک 1 (یا همنیاز)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مدارهای منطقی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tabs>
                <w:tab w:val="center" w:pos="19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نقشه کشی صنعتی 1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مقدمه ای بر مهندسی پزشکی زیستی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tabs>
                <w:tab w:val="center" w:pos="192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تجهیزات عمومی بیمارستانی و کلینیک های پزشکی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الکترونیک 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آزمایشگاه الکترونیک 1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اندیشه اسلامی 2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مجموع واحدها</w:t>
            </w:r>
          </w:p>
        </w:tc>
      </w:tr>
    </w:tbl>
    <w:p w:rsidR="0080436B" w:rsidRPr="00665E24" w:rsidRDefault="0080436B" w:rsidP="0080436B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08"/>
        <w:gridCol w:w="3278"/>
        <w:gridCol w:w="594"/>
        <w:gridCol w:w="587"/>
        <w:gridCol w:w="3309"/>
      </w:tblGrid>
      <w:tr w:rsidR="0080436B" w:rsidRPr="002D1AD5" w:rsidTr="00C06337">
        <w:trPr>
          <w:trHeight w:val="122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ششم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همنیاز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80436B" w:rsidRPr="002D1AD5" w:rsidTr="00C06337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تجزیه و تحلیل سیستم ها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سیستمهای کنترل خطی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تجزیه و تحلیل سیستم ها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اصول سیستمهای مخابراتی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Default="0080436B" w:rsidP="00C0633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استاتیک و مقاومت مصالح در مهندسی پزشکی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</w:t>
            </w:r>
          </w:p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ریاضی مهندسی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مکانیک سیالات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فیزیک پزشکی، 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مقدمه ای بر مهندسی پزشکی زیستی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اصول سیستم های تصویرنگاری پزشکی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زبان انگلیسی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زبان تخصصی و اصطلاحات پزشکی</w:t>
            </w:r>
          </w:p>
        </w:tc>
      </w:tr>
      <w:tr w:rsidR="0080436B" w:rsidRPr="002D1AD5" w:rsidTr="00C06337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مدار منطقی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آزمایشکاه مدار منطقی</w:t>
            </w:r>
          </w:p>
        </w:tc>
      </w:tr>
      <w:tr w:rsidR="0080436B" w:rsidRPr="002D1AD5" w:rsidTr="00C06337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3D4616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ماشینهای الکتریکی مستقیم و متناوب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3D4616">
            <w:pPr>
              <w:bidi/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آزمایشکاه </w:t>
            </w:r>
            <w:r w:rsidR="003D4616">
              <w:rPr>
                <w:rFonts w:cs="B Nazanin" w:hint="cs"/>
                <w:sz w:val="18"/>
                <w:szCs w:val="18"/>
                <w:rtl/>
                <w:lang w:bidi="fa-IR"/>
              </w:rPr>
              <w:t>ماشین های الکتریکی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tabs>
                <w:tab w:val="left" w:pos="627"/>
                <w:tab w:val="center" w:pos="1858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tabs>
                <w:tab w:val="center" w:pos="1593"/>
                <w:tab w:val="left" w:pos="2331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تفسیر موضوعی قرآن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مجموع واحدها</w:t>
            </w:r>
          </w:p>
        </w:tc>
      </w:tr>
    </w:tbl>
    <w:p w:rsidR="0080436B" w:rsidRPr="002D1AD5" w:rsidRDefault="0080436B" w:rsidP="0080436B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06"/>
        <w:gridCol w:w="3280"/>
        <w:gridCol w:w="591"/>
        <w:gridCol w:w="584"/>
        <w:gridCol w:w="3315"/>
      </w:tblGrid>
      <w:tr w:rsidR="0080436B" w:rsidRPr="002D1AD5" w:rsidTr="00C06337">
        <w:trPr>
          <w:trHeight w:val="137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هفت</w:t>
            </w: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همنیاز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80436B" w:rsidRPr="002D1AD5" w:rsidTr="00C06337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0436B" w:rsidRPr="002D1AD5" w:rsidTr="00C0633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استاتیک و مقاومت مصالح در مهندسی پزشکی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طراحی اجزا در بیومکانیک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ترمودینامیک و معادلات دیفرانسیل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پدیده های انتقال حرارت و جرم در سیستم های حیاتی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فیزیولوژی و آز ، آناتومی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اصول و افزارهای توان بخشی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مدارهای منطقی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میکروپروسسور 1</w:t>
            </w:r>
          </w:p>
        </w:tc>
      </w:tr>
      <w:tr w:rsidR="0080436B" w:rsidRPr="002D1AD5" w:rsidTr="00C0633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Default="0080436B" w:rsidP="00C0633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مقدمه ای بر مهندسی پزشکی زیستی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</w:t>
            </w:r>
          </w:p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برنامه نویسی کامپیوتر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فناوری اطلاعات پزشکی 1</w:t>
            </w:r>
          </w:p>
        </w:tc>
      </w:tr>
      <w:tr w:rsidR="0080436B" w:rsidRPr="002D1AD5" w:rsidTr="00C0633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تربیت بدنی 1</w:t>
            </w:r>
          </w:p>
        </w:tc>
      </w:tr>
      <w:tr w:rsidR="0080436B" w:rsidRPr="002D1AD5" w:rsidTr="00C06337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مجموع واحدها</w:t>
            </w:r>
          </w:p>
        </w:tc>
      </w:tr>
    </w:tbl>
    <w:p w:rsidR="0080436B" w:rsidRPr="002D1AD5" w:rsidRDefault="0080436B" w:rsidP="0080436B">
      <w:pPr>
        <w:bidi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95"/>
        <w:gridCol w:w="3321"/>
        <w:gridCol w:w="590"/>
        <w:gridCol w:w="583"/>
        <w:gridCol w:w="3287"/>
      </w:tblGrid>
      <w:tr w:rsidR="0080436B" w:rsidRPr="002D1AD5" w:rsidTr="00C06337">
        <w:trPr>
          <w:trHeight w:val="12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هشت</w:t>
            </w:r>
            <w:r w:rsidRPr="002D1AD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همنیاز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80436B" w:rsidRPr="002D1AD5" w:rsidTr="00C06337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80436B" w:rsidRPr="002D1AD5" w:rsidTr="00C06337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برنامه نویسی کامپیوتر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روش تحقیق در</w:t>
            </w: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مهندسی پزشکی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مدیریت و کارآفرینی در مهندسی پزشکی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8"/>
                <w:szCs w:val="18"/>
                <w:rtl/>
                <w:lang w:bidi="fa-IR"/>
              </w:rPr>
              <w:t>مقدمه ای بر مهندسی پزشکی زیستی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AE612C" w:rsidRDefault="0080436B" w:rsidP="00C06337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749EB">
              <w:rPr>
                <w:rFonts w:cs="B Nazanin" w:hint="cs"/>
                <w:sz w:val="14"/>
                <w:szCs w:val="14"/>
                <w:rtl/>
                <w:lang w:bidi="fa-IR"/>
              </w:rPr>
              <w:t>حفاظت، ایمنی و استانداردهای عمومی آزمایشگاهی و بیمارستانی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میکروپروسسور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tabs>
                <w:tab w:val="left" w:pos="303"/>
                <w:tab w:val="center" w:pos="459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tabs>
                <w:tab w:val="left" w:pos="303"/>
                <w:tab w:val="center" w:pos="459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آزمایشگاه میکروپروسسور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tabs>
                <w:tab w:val="left" w:pos="705"/>
                <w:tab w:val="center" w:pos="2497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دانش خانواده و جمعیت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tabs>
                <w:tab w:val="left" w:pos="705"/>
                <w:tab w:val="center" w:pos="2497"/>
              </w:tabs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ورزش 1</w:t>
            </w:r>
          </w:p>
        </w:tc>
      </w:tr>
      <w:tr w:rsidR="0080436B" w:rsidRPr="002D1AD5" w:rsidTr="00C06337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کارورزی</w:t>
            </w:r>
          </w:p>
        </w:tc>
      </w:tr>
      <w:tr w:rsidR="0080436B" w:rsidRPr="002D1AD5" w:rsidTr="00C06337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تشخیص استاد راهنما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پروژه</w:t>
            </w:r>
          </w:p>
        </w:tc>
      </w:tr>
      <w:tr w:rsidR="0080436B" w:rsidRPr="002D1AD5" w:rsidTr="00C063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6B" w:rsidRPr="002D1AD5" w:rsidRDefault="0080436B" w:rsidP="00C0633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436B" w:rsidRPr="002D1AD5" w:rsidRDefault="0080436B" w:rsidP="00C0633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1AD5">
              <w:rPr>
                <w:rFonts w:cs="B Nazanin" w:hint="cs"/>
                <w:sz w:val="16"/>
                <w:szCs w:val="16"/>
                <w:rtl/>
                <w:lang w:bidi="fa-IR"/>
              </w:rPr>
              <w:t>مجموع واحد ها</w:t>
            </w:r>
          </w:p>
        </w:tc>
      </w:tr>
    </w:tbl>
    <w:p w:rsidR="0080436B" w:rsidRPr="002D1AD5" w:rsidRDefault="0080436B" w:rsidP="0080436B">
      <w:pPr>
        <w:bidi/>
        <w:rPr>
          <w:rFonts w:ascii="IranNastaliq" w:hAnsi="IranNastaliq" w:cs="B Nazanin"/>
          <w:sz w:val="10"/>
          <w:szCs w:val="4"/>
          <w:rtl/>
          <w:lang w:bidi="fa-IR"/>
        </w:rPr>
      </w:pPr>
    </w:p>
    <w:p w:rsidR="0080436B" w:rsidRPr="002D1AD5" w:rsidRDefault="0080436B" w:rsidP="0080436B">
      <w:pPr>
        <w:rPr>
          <w:sz w:val="18"/>
          <w:szCs w:val="18"/>
        </w:rPr>
      </w:pPr>
    </w:p>
    <w:p w:rsidR="003C51A8" w:rsidRPr="0080436B" w:rsidRDefault="003C51A8" w:rsidP="0080436B">
      <w:pPr>
        <w:rPr>
          <w:sz w:val="10"/>
          <w:rtl/>
        </w:rPr>
      </w:pPr>
    </w:p>
    <w:sectPr w:rsidR="003C51A8" w:rsidRPr="0080436B" w:rsidSect="005432E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49" w:rsidRDefault="00A40049" w:rsidP="00BB0B88">
      <w:pPr>
        <w:spacing w:after="0" w:line="240" w:lineRule="auto"/>
      </w:pPr>
      <w:r>
        <w:separator/>
      </w:r>
    </w:p>
  </w:endnote>
  <w:endnote w:type="continuationSeparator" w:id="1">
    <w:p w:rsidR="00A40049" w:rsidRDefault="00A40049" w:rsidP="00BB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49" w:rsidRDefault="00A40049" w:rsidP="00BB0B88">
      <w:pPr>
        <w:spacing w:after="0" w:line="240" w:lineRule="auto"/>
      </w:pPr>
      <w:r>
        <w:separator/>
      </w:r>
    </w:p>
  </w:footnote>
  <w:footnote w:type="continuationSeparator" w:id="1">
    <w:p w:rsidR="00A40049" w:rsidRDefault="00A40049" w:rsidP="00BB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60" w:rsidRDefault="00920EFF" w:rsidP="00665E24">
    <w:pPr>
      <w:pStyle w:val="Header"/>
      <w:tabs>
        <w:tab w:val="clear" w:pos="4680"/>
        <w:tab w:val="clear" w:pos="9360"/>
        <w:tab w:val="left" w:pos="3630"/>
      </w:tabs>
      <w:ind w:left="-812"/>
      <w:rPr>
        <w:rtl/>
      </w:rPr>
    </w:pPr>
    <w:r>
      <w:rPr>
        <w:noProof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-306705</wp:posOffset>
          </wp:positionV>
          <wp:extent cx="1304925" cy="733425"/>
          <wp:effectExtent l="19050" t="0" r="9525" b="0"/>
          <wp:wrapNone/>
          <wp:docPr id="1" name="Picture 11" descr="pasargadA1-19-7-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sargadA1-19-7-1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9C0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5.85pt;margin-top:-20.4pt;width:134.25pt;height:90pt;z-index:251660288;mso-position-horizontal-relative:text;mso-position-vertical-relative:text" filled="f" stroked="f" strokecolor="white">
          <v:textbox style="mso-next-textbox:#_x0000_s1025">
            <w:txbxContent>
              <w:p w:rsidR="00EA3560" w:rsidRDefault="00920EFF" w:rsidP="004677BD">
                <w:pPr>
                  <w:rPr>
                    <w:rFonts w:ascii="IranNastaliq" w:hAnsi="IranNastaliq" w:cs="B Nazanin"/>
                    <w:sz w:val="24"/>
                    <w:szCs w:val="16"/>
                    <w:rtl/>
                    <w:lang w:bidi="fa-IR"/>
                  </w:rPr>
                </w:pPr>
                <w:r w:rsidRPr="004677BD">
                  <w:rPr>
                    <w:rFonts w:ascii="IranNastaliq" w:hAnsi="IranNastaliq" w:cs="B Nazanin"/>
                    <w:sz w:val="18"/>
                    <w:szCs w:val="18"/>
                    <w:rtl/>
                    <w:lang w:bidi="fa-IR"/>
                  </w:rPr>
                  <w:t>جمهوری اسلامی ایران</w:t>
                </w:r>
                <w:r w:rsidRPr="00EA3560">
                  <w:rPr>
                    <w:rFonts w:ascii="IranNastaliq" w:hAnsi="IranNastaliq" w:cs="IranNastaliq"/>
                    <w:sz w:val="26"/>
                    <w:szCs w:val="18"/>
                    <w:rtl/>
                    <w:lang w:bidi="fa-IR"/>
                  </w:rPr>
                  <w:br/>
                </w:r>
                <w:r w:rsidRPr="004677BD">
                  <w:rPr>
                    <w:rFonts w:ascii="IranNastaliq" w:hAnsi="IranNastaliq" w:cs="B Nazanin"/>
                    <w:sz w:val="24"/>
                    <w:szCs w:val="16"/>
                    <w:rtl/>
                    <w:lang w:bidi="fa-IR"/>
                  </w:rPr>
                  <w:t>وزارت علوم ،تحقیقات و فناوری</w:t>
                </w:r>
              </w:p>
              <w:p w:rsidR="00665E24" w:rsidRPr="00EA3560" w:rsidRDefault="00A40049" w:rsidP="004677BD">
                <w:pPr>
                  <w:rPr>
                    <w:rFonts w:ascii="IranNastaliq" w:hAnsi="IranNastaliq" w:cs="IranNastaliq"/>
                    <w:sz w:val="26"/>
                    <w:szCs w:val="18"/>
                    <w:lang w:bidi="fa-IR"/>
                  </w:rPr>
                </w:pPr>
              </w:p>
            </w:txbxContent>
          </v:textbox>
          <w10:wrap anchorx="page"/>
        </v:shape>
      </w:pict>
    </w:r>
    <w:r>
      <w:tab/>
      <w:t xml:space="preserve">   </w:t>
    </w:r>
    <w:r w:rsidR="001369C0">
      <w:rPr>
        <w:noProof/>
        <w:rtl/>
      </w:rPr>
      <w:pict>
        <v:shape id="_x0000_s1026" type="#_x0000_t202" style="position:absolute;left:0;text-align:left;margin-left:151.35pt;margin-top:8pt;width:153pt;height:69.05pt;z-index:251661312;mso-position-horizontal-relative:text;mso-position-vertical-relative:text" strokecolor="white">
          <v:textbox style="mso-next-textbox:#_x0000_s1026">
            <w:txbxContent>
              <w:p w:rsidR="004677BD" w:rsidRPr="00AE612C" w:rsidRDefault="00920EFF" w:rsidP="004677BD">
                <w:pPr>
                  <w:bidi/>
                  <w:spacing w:after="0"/>
                  <w:jc w:val="center"/>
                  <w:rPr>
                    <w:rFonts w:cs="B Nazanin"/>
                    <w:b/>
                    <w:bCs/>
                    <w:sz w:val="18"/>
                    <w:szCs w:val="18"/>
                    <w:lang w:bidi="fa-IR"/>
                  </w:rPr>
                </w:pPr>
                <w:r w:rsidRPr="00AE612C">
                  <w:rPr>
                    <w:rFonts w:cs="B Nazanin" w:hint="cs"/>
                    <w:b/>
                    <w:bCs/>
                    <w:sz w:val="14"/>
                    <w:szCs w:val="14"/>
                    <w:rtl/>
                    <w:lang w:bidi="fa-IR"/>
                  </w:rPr>
                  <w:t>موسسه آموزش عالی غیر انتفاعی پاسارگاد شیراز</w:t>
                </w:r>
              </w:p>
              <w:p w:rsidR="004677BD" w:rsidRPr="00AE612C" w:rsidRDefault="00920EFF" w:rsidP="004677BD">
                <w:pPr>
                  <w:bidi/>
                  <w:spacing w:after="60"/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bookmarkStart w:id="0" w:name="OLE_LINK1"/>
                <w:r w:rsidRPr="00AE612C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چارت مهندسی </w:t>
                </w:r>
                <w:bookmarkEnd w:id="0"/>
                <w:r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پزشکی</w:t>
                </w:r>
              </w:p>
              <w:p w:rsidR="00EA3560" w:rsidRPr="005878CF" w:rsidRDefault="00A40049" w:rsidP="00EA3560">
                <w:pPr>
                  <w:jc w:val="right"/>
                  <w:rPr>
                    <w:rFonts w:cs="B Nazanin"/>
                    <w:lang w:bidi="fa-IR"/>
                  </w:rPr>
                </w:pPr>
              </w:p>
            </w:txbxContent>
          </v:textbox>
          <w10:wrap anchorx="page"/>
        </v:shape>
      </w:pict>
    </w:r>
  </w:p>
  <w:p w:rsidR="002D1AD5" w:rsidRPr="002D1AD5" w:rsidRDefault="00920EFF" w:rsidP="00EA3560">
    <w:pPr>
      <w:pStyle w:val="Header"/>
      <w:rPr>
        <w:sz w:val="2"/>
        <w:szCs w:val="2"/>
        <w:lang w:bidi="fa-IR"/>
      </w:rPr>
    </w:pPr>
    <w:r>
      <w:rPr>
        <w:rtl/>
      </w:rPr>
      <w:tab/>
    </w:r>
  </w:p>
  <w:p w:rsidR="002D1AD5" w:rsidRDefault="00A400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51A8"/>
    <w:rsid w:val="000320BE"/>
    <w:rsid w:val="000F53D1"/>
    <w:rsid w:val="001369C0"/>
    <w:rsid w:val="003C51A8"/>
    <w:rsid w:val="003D4616"/>
    <w:rsid w:val="004D0FD2"/>
    <w:rsid w:val="004F5539"/>
    <w:rsid w:val="006515F9"/>
    <w:rsid w:val="007775E0"/>
    <w:rsid w:val="0080436B"/>
    <w:rsid w:val="00920EFF"/>
    <w:rsid w:val="00A40049"/>
    <w:rsid w:val="00A51798"/>
    <w:rsid w:val="00BB0B88"/>
    <w:rsid w:val="00C37749"/>
    <w:rsid w:val="00E75B44"/>
    <w:rsid w:val="00F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C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2761</Characters>
  <Application>Microsoft Office Word</Application>
  <DocSecurity>0</DocSecurity>
  <Lines>23</Lines>
  <Paragraphs>6</Paragraphs>
  <ScaleCrop>false</ScaleCrop>
  <Company>pasargad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pasargad</dc:creator>
  <cp:keywords/>
  <dc:description/>
  <cp:lastModifiedBy>user1</cp:lastModifiedBy>
  <cp:revision>7</cp:revision>
  <dcterms:created xsi:type="dcterms:W3CDTF">2002-01-20T21:42:00Z</dcterms:created>
  <dcterms:modified xsi:type="dcterms:W3CDTF">2020-01-30T06:13:00Z</dcterms:modified>
</cp:coreProperties>
</file>